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74" w:rsidRPr="00280174" w:rsidRDefault="00280174" w:rsidP="00280174">
      <w:pPr>
        <w:spacing w:after="0" w:line="240" w:lineRule="atLeast"/>
        <w:ind w:left="3540" w:right="4152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8017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7AF8C0" wp14:editId="58A589BB">
            <wp:extent cx="411480" cy="5867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280174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Р</w:t>
      </w:r>
      <w:r w:rsidRPr="00280174">
        <w:rPr>
          <w:rFonts w:ascii="Times New Roman" w:hAnsi="Times New Roman" w:cs="Times New Roman"/>
          <w:b/>
          <w:smallCaps/>
          <w:sz w:val="24"/>
          <w:szCs w:val="24"/>
        </w:rPr>
        <w:t>еспублика</w:t>
      </w:r>
      <w:r w:rsidRPr="00280174">
        <w:rPr>
          <w:rFonts w:ascii="Times New Roman" w:hAnsi="Times New Roman" w:cs="Times New Roman"/>
          <w:b/>
          <w:caps/>
          <w:sz w:val="24"/>
          <w:szCs w:val="24"/>
        </w:rPr>
        <w:t xml:space="preserve"> К</w:t>
      </w:r>
      <w:r w:rsidRPr="00280174">
        <w:rPr>
          <w:rFonts w:ascii="Times New Roman" w:hAnsi="Times New Roman" w:cs="Times New Roman"/>
          <w:b/>
          <w:smallCaps/>
          <w:sz w:val="24"/>
          <w:szCs w:val="24"/>
        </w:rPr>
        <w:t xml:space="preserve">арелия                                       </w:t>
      </w:r>
      <w:r w:rsidRPr="00280174">
        <w:rPr>
          <w:rFonts w:ascii="Times New Roman" w:hAnsi="Times New Roman" w:cs="Times New Roman"/>
          <w:b/>
          <w:smallCaps/>
          <w:color w:val="FFFFFF" w:themeColor="background1"/>
          <w:sz w:val="24"/>
          <w:szCs w:val="24"/>
        </w:rPr>
        <w:t>Проект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280174">
        <w:rPr>
          <w:rFonts w:ascii="Times New Roman" w:hAnsi="Times New Roman" w:cs="Times New Roman"/>
          <w:smallCaps/>
          <w:sz w:val="24"/>
          <w:szCs w:val="24"/>
        </w:rPr>
        <w:t>ПРИОНЕЖСКИЙ МУНИЦИПАЛЬНЫЙ РАЙОН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АДМИНИСТРАЦИЯ ГАРНИЗОННОГО СЕЛЬСКОГО ПОСЕЛЕНИЯ</w:t>
      </w: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>ална-1</w:t>
      </w:r>
    </w:p>
    <w:p w:rsidR="00280174" w:rsidRPr="00280174" w:rsidRDefault="00C229A8" w:rsidP="00280174">
      <w:pPr>
        <w:shd w:val="clear" w:color="auto" w:fill="FFFFFF"/>
        <w:spacing w:after="0" w:line="240" w:lineRule="atLeast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«13</w:t>
      </w:r>
      <w:r w:rsidR="00280174" w:rsidRPr="00280174">
        <w:rPr>
          <w:rFonts w:ascii="Times New Roman" w:hAnsi="Times New Roman" w:cs="Times New Roman"/>
          <w:spacing w:val="-2"/>
          <w:sz w:val="24"/>
          <w:szCs w:val="24"/>
        </w:rPr>
        <w:t xml:space="preserve">»  </w:t>
      </w:r>
      <w:r>
        <w:rPr>
          <w:rFonts w:ascii="Times New Roman" w:hAnsi="Times New Roman" w:cs="Times New Roman"/>
          <w:spacing w:val="-2"/>
          <w:sz w:val="24"/>
          <w:szCs w:val="24"/>
        </w:rPr>
        <w:t>ма</w:t>
      </w:r>
      <w:r w:rsidR="006170E4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280174" w:rsidRPr="00280174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"/>
          <w:sz w:val="24"/>
          <w:szCs w:val="24"/>
        </w:rPr>
        <w:t>2022</w:t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 xml:space="preserve"> года  </w:t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ab/>
        <w:t xml:space="preserve"> </w:t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                                                                       № 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9</w:t>
      </w:r>
    </w:p>
    <w:p w:rsidR="00871D13" w:rsidRPr="00280174" w:rsidRDefault="00871D13" w:rsidP="00871D1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280174">
      <w:pPr>
        <w:pStyle w:val="a7"/>
        <w:ind w:right="3402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«Об утверждении Программы оздоровления муниципальных финансов (оптимизации расходов) Гарнизонного се</w:t>
      </w:r>
      <w:r w:rsidR="002A2966">
        <w:rPr>
          <w:rFonts w:ascii="Times New Roman" w:hAnsi="Times New Roman" w:cs="Times New Roman"/>
          <w:b/>
          <w:sz w:val="24"/>
          <w:szCs w:val="24"/>
        </w:rPr>
        <w:t>льского поселения на период 202</w:t>
      </w:r>
      <w:r w:rsidR="00622635">
        <w:rPr>
          <w:rFonts w:ascii="Times New Roman" w:hAnsi="Times New Roman" w:cs="Times New Roman"/>
          <w:b/>
          <w:sz w:val="24"/>
          <w:szCs w:val="24"/>
        </w:rPr>
        <w:t>2-2024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280174" w:rsidRPr="00280174" w:rsidRDefault="00280174" w:rsidP="00280174">
      <w:pPr>
        <w:pStyle w:val="a7"/>
        <w:ind w:right="3402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EAD" w:rsidRDefault="00E92EAD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В целях принятия мер по оздоровлению муниципальных финансов </w:t>
      </w:r>
      <w:r w:rsidR="00280174">
        <w:rPr>
          <w:rFonts w:ascii="Times New Roman" w:hAnsi="Times New Roman" w:cs="Times New Roman"/>
          <w:sz w:val="24"/>
          <w:szCs w:val="24"/>
        </w:rPr>
        <w:t xml:space="preserve">Гарнизонного </w:t>
      </w:r>
      <w:r w:rsidRPr="00280174">
        <w:rPr>
          <w:rFonts w:ascii="Times New Roman" w:hAnsi="Times New Roman" w:cs="Times New Roman"/>
          <w:sz w:val="24"/>
          <w:szCs w:val="24"/>
        </w:rPr>
        <w:t xml:space="preserve">сельского поселения, </w:t>
      </w:r>
      <w:r w:rsidR="00280174">
        <w:rPr>
          <w:rFonts w:ascii="Times New Roman" w:hAnsi="Times New Roman" w:cs="Times New Roman"/>
          <w:sz w:val="24"/>
          <w:szCs w:val="24"/>
        </w:rPr>
        <w:t xml:space="preserve">руководствуясь Уставом, </w:t>
      </w:r>
    </w:p>
    <w:p w:rsidR="00280174" w:rsidRPr="00280174" w:rsidRDefault="00280174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 w:rsidR="00E92EAD" w:rsidRPr="00280174">
        <w:rPr>
          <w:rFonts w:ascii="Times New Roman" w:hAnsi="Times New Roman" w:cs="Times New Roman"/>
          <w:sz w:val="24"/>
          <w:szCs w:val="24"/>
        </w:rPr>
        <w:t>:</w:t>
      </w:r>
    </w:p>
    <w:p w:rsidR="00280174" w:rsidRPr="00280174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44FAD" w:rsidRDefault="00E92EAD" w:rsidP="00544FAD">
      <w:pPr>
        <w:pStyle w:val="a7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Утвердить Программу оздоровления муниципальных финансов (оптимизации расходов)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</w:t>
      </w:r>
      <w:r w:rsidR="006170E4">
        <w:rPr>
          <w:rFonts w:ascii="Times New Roman" w:hAnsi="Times New Roman" w:cs="Times New Roman"/>
          <w:sz w:val="24"/>
          <w:szCs w:val="24"/>
        </w:rPr>
        <w:t xml:space="preserve">льского поселения на период </w:t>
      </w:r>
      <w:r w:rsidR="00544FAD">
        <w:rPr>
          <w:rFonts w:ascii="Times New Roman" w:hAnsi="Times New Roman" w:cs="Times New Roman"/>
          <w:sz w:val="24"/>
          <w:szCs w:val="24"/>
        </w:rPr>
        <w:t>2022-2024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годы (далее – Программа)</w:t>
      </w:r>
      <w:r w:rsidR="00280174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Pr="00280174">
        <w:rPr>
          <w:rFonts w:ascii="Times New Roman" w:hAnsi="Times New Roman" w:cs="Times New Roman"/>
          <w:sz w:val="24"/>
          <w:szCs w:val="24"/>
        </w:rPr>
        <w:t>.</w:t>
      </w:r>
    </w:p>
    <w:p w:rsidR="00C229A8" w:rsidRPr="00544FAD" w:rsidRDefault="00C229A8" w:rsidP="00544FAD">
      <w:pPr>
        <w:pStyle w:val="a7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FAD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Гарнизонного </w:t>
      </w:r>
      <w:r w:rsidR="00544FAD" w:rsidRPr="00544FA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544FAD">
        <w:rPr>
          <w:rFonts w:ascii="Times New Roman" w:hAnsi="Times New Roman" w:cs="Times New Roman"/>
          <w:sz w:val="24"/>
          <w:szCs w:val="24"/>
        </w:rPr>
        <w:t>от 14</w:t>
      </w:r>
      <w:r w:rsidR="00544FAD" w:rsidRPr="00544FAD">
        <w:rPr>
          <w:rFonts w:ascii="Times New Roman" w:hAnsi="Times New Roman" w:cs="Times New Roman"/>
          <w:sz w:val="24"/>
          <w:szCs w:val="24"/>
        </w:rPr>
        <w:t>.12.2020г. №23 «Об утверждении Программы оздоровления муниципальных финансов (оптимизации расходов) Гарнизонного сельского поселения на период 2021-2023 годы»</w:t>
      </w:r>
      <w:r w:rsidR="00544FAD">
        <w:rPr>
          <w:rFonts w:ascii="Times New Roman" w:hAnsi="Times New Roman" w:cs="Times New Roman"/>
          <w:sz w:val="24"/>
          <w:szCs w:val="24"/>
        </w:rPr>
        <w:t xml:space="preserve"> признать утратившим силу.</w:t>
      </w:r>
    </w:p>
    <w:p w:rsidR="00280174" w:rsidRPr="006170E4" w:rsidRDefault="00280174" w:rsidP="00280174">
      <w:pPr>
        <w:pStyle w:val="a8"/>
        <w:numPr>
          <w:ilvl w:val="0"/>
          <w:numId w:val="15"/>
        </w:numPr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170E4">
        <w:rPr>
          <w:rFonts w:ascii="Times New Roman" w:hAnsi="Times New Roman" w:cs="Times New Roman"/>
          <w:sz w:val="24"/>
          <w:szCs w:val="24"/>
        </w:rPr>
        <w:t>Обнародовать (</w:t>
      </w:r>
      <w:hyperlink r:id="rId7" w:history="1">
        <w:r w:rsidRPr="006170E4">
          <w:rPr>
            <w:rFonts w:ascii="Times New Roman" w:hAnsi="Times New Roman" w:cs="Times New Roman"/>
            <w:sz w:val="24"/>
            <w:szCs w:val="24"/>
          </w:rPr>
          <w:t>опубликовать</w:t>
        </w:r>
      </w:hyperlink>
      <w:r w:rsidRPr="006170E4">
        <w:rPr>
          <w:rFonts w:ascii="Times New Roman" w:hAnsi="Times New Roman" w:cs="Times New Roman"/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8" w:history="1">
        <w:r w:rsidRPr="006170E4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6170E4">
        <w:rPr>
          <w:rFonts w:ascii="Times New Roman" w:hAnsi="Times New Roman" w:cs="Times New Roman"/>
          <w:sz w:val="24"/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  <w:bookmarkStart w:id="1" w:name="sub_4"/>
    </w:p>
    <w:p w:rsidR="00280174" w:rsidRPr="006170E4" w:rsidRDefault="00280174" w:rsidP="00280174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tLeast"/>
        <w:ind w:left="0" w:right="-1" w:firstLine="426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proofErr w:type="gramStart"/>
      <w:r w:rsidRPr="006170E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70E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  <w:bookmarkEnd w:id="1"/>
    </w:p>
    <w:p w:rsidR="00280174" w:rsidRPr="00D622B6" w:rsidRDefault="00280174" w:rsidP="00280174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280174" w:rsidRDefault="00280174" w:rsidP="00280174">
      <w:pPr>
        <w:spacing w:line="240" w:lineRule="atLeast"/>
        <w:jc w:val="both"/>
        <w:rPr>
          <w:sz w:val="24"/>
          <w:szCs w:val="24"/>
        </w:rPr>
      </w:pPr>
    </w:p>
    <w:p w:rsidR="00280174" w:rsidRPr="00280174" w:rsidRDefault="00280174" w:rsidP="0028017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280174">
        <w:rPr>
          <w:rFonts w:ascii="Times New Roman" w:hAnsi="Times New Roman" w:cs="Times New Roman"/>
          <w:sz w:val="24"/>
          <w:szCs w:val="24"/>
        </w:rPr>
        <w:t>С.В.Соколов</w:t>
      </w:r>
      <w:proofErr w:type="spellEnd"/>
    </w:p>
    <w:p w:rsidR="00E92EAD" w:rsidRPr="00280174" w:rsidRDefault="00E92EAD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055518">
      <w:pPr>
        <w:pStyle w:val="Standard"/>
        <w:spacing w:line="276" w:lineRule="auto"/>
        <w:jc w:val="center"/>
        <w:rPr>
          <w:rFonts w:cs="Times New Roman"/>
          <w:color w:val="auto"/>
        </w:rPr>
      </w:pPr>
    </w:p>
    <w:p w:rsidR="00E92EAD" w:rsidRPr="00280174" w:rsidRDefault="00E92EAD" w:rsidP="00466FF6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466FF6" w:rsidRPr="00280174" w:rsidRDefault="00466FF6" w:rsidP="00466FF6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466FF6" w:rsidRPr="00280174" w:rsidRDefault="00466FF6" w:rsidP="00466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FF6" w:rsidRPr="00280174" w:rsidRDefault="00466FF6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66FF6" w:rsidRDefault="00466FF6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544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2801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</w:p>
    <w:p w:rsidR="00280174" w:rsidRPr="00280174" w:rsidRDefault="00544FAD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13</w:t>
      </w:r>
      <w:r w:rsidR="00280174" w:rsidRPr="002801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05.2022</w:t>
      </w:r>
      <w:r w:rsidR="00280174" w:rsidRPr="00280174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9</w:t>
      </w:r>
    </w:p>
    <w:p w:rsidR="00E92EAD" w:rsidRPr="00280174" w:rsidRDefault="00E92EAD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Программа оздоровления муниципальных финансов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(оптимизации расходов) </w:t>
      </w:r>
    </w:p>
    <w:p w:rsidR="00280174" w:rsidRDefault="00280174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544FAD">
        <w:rPr>
          <w:rFonts w:ascii="Times New Roman" w:hAnsi="Times New Roman" w:cs="Times New Roman"/>
          <w:b/>
          <w:sz w:val="24"/>
          <w:szCs w:val="24"/>
        </w:rPr>
        <w:t>период 2022-2024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Программа оздоровления муниципальных финансов (оптимизации расходов)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</w:t>
      </w:r>
      <w:r w:rsidR="00544FAD">
        <w:rPr>
          <w:rFonts w:ascii="Times New Roman" w:hAnsi="Times New Roman" w:cs="Times New Roman"/>
          <w:sz w:val="24"/>
          <w:szCs w:val="24"/>
        </w:rPr>
        <w:t>льского поселения на период 2022 - 2024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годы (далее - Программа) разработана в целях оздоровления муниципальных финансов поселения, формирования бюджетной политики, ориентированной на создание условий для эффективного управления муниципальными финансами поселения.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Программа определяет основные направления 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 xml:space="preserve">деятельности исполнительных органов местного самоуправления муниципального образования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в сфере оптимизации расходов бюджета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в условиях ограниченности бюджетных ресурсов.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2. Характеристика текущей ситуации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t xml:space="preserve">Текущее состояние  бюджетной системы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оценивается как стабильное, характеризуется проведением оптимизации бюджетных расходов на муниципальное управление, бюджетной сети, концентрацией ресурсов на приоритетных направлениях деятельности, в том числе это - мероприятия по реализации указов Президента Российской Федерации, мероприятия с привлечением средств из федерального и </w:t>
      </w:r>
      <w:r w:rsidR="00280174">
        <w:rPr>
          <w:rFonts w:ascii="Times New Roman" w:hAnsi="Times New Roman" w:cs="Times New Roman"/>
          <w:sz w:val="24"/>
          <w:szCs w:val="24"/>
        </w:rPr>
        <w:t>республиканского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бюджетов.</w:t>
      </w:r>
      <w:proofErr w:type="gramEnd"/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Исчерпание возможностей для наращивания общего объема расходов требует выявления резервов и перераспределения их в пользу приоритетных направлений и проектов, создающих условия для экономического роста. 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Основными резервами в настоящее время являются – это повышение эффективности бюджетных расходов, в том числе за счет  муниципальных закупок.</w:t>
      </w:r>
    </w:p>
    <w:p w:rsidR="00E92EAD" w:rsidRPr="004210DA" w:rsidRDefault="00544F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Динамика поступлений за 2021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 по темпам роста доходов составила </w:t>
      </w:r>
      <w:r w:rsidR="00622635" w:rsidRPr="00622635">
        <w:rPr>
          <w:rFonts w:ascii="Times New Roman" w:hAnsi="Times New Roman" w:cs="Times New Roman"/>
          <w:sz w:val="24"/>
          <w:szCs w:val="24"/>
        </w:rPr>
        <w:t>128</w:t>
      </w:r>
      <w:r w:rsidR="006170E4" w:rsidRPr="00544FA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170E4">
        <w:rPr>
          <w:rFonts w:ascii="Times New Roman" w:hAnsi="Times New Roman" w:cs="Times New Roman"/>
          <w:sz w:val="24"/>
          <w:szCs w:val="24"/>
        </w:rPr>
        <w:t>процента к уровню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92EAD" w:rsidRPr="004210D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280174">
        <w:rPr>
          <w:rFonts w:ascii="Times New Roman" w:hAnsi="Times New Roman" w:cs="Times New Roman"/>
          <w:sz w:val="24"/>
          <w:szCs w:val="24"/>
        </w:rPr>
        <w:t>лияние на изменение до</w:t>
      </w:r>
      <w:r w:rsidR="003F7D7E">
        <w:rPr>
          <w:rFonts w:ascii="Times New Roman" w:hAnsi="Times New Roman" w:cs="Times New Roman"/>
          <w:sz w:val="24"/>
          <w:szCs w:val="24"/>
        </w:rPr>
        <w:t>ходов бюджета поселения послужила</w:t>
      </w:r>
      <w:r w:rsidRPr="00280174">
        <w:rPr>
          <w:rFonts w:ascii="Times New Roman" w:hAnsi="Times New Roman" w:cs="Times New Roman"/>
          <w:sz w:val="24"/>
          <w:szCs w:val="24"/>
        </w:rPr>
        <w:t xml:space="preserve"> проведенная работа по </w:t>
      </w:r>
      <w:r w:rsidR="003F7D7E">
        <w:rPr>
          <w:rFonts w:ascii="Times New Roman" w:hAnsi="Times New Roman" w:cs="Times New Roman"/>
          <w:sz w:val="24"/>
          <w:szCs w:val="24"/>
        </w:rPr>
        <w:t xml:space="preserve">выявлению </w:t>
      </w:r>
      <w:r w:rsidRPr="00280174">
        <w:rPr>
          <w:rFonts w:ascii="Times New Roman" w:hAnsi="Times New Roman" w:cs="Times New Roman"/>
          <w:sz w:val="24"/>
          <w:szCs w:val="24"/>
        </w:rPr>
        <w:t xml:space="preserve"> </w:t>
      </w:r>
      <w:r w:rsidR="003F7D7E">
        <w:rPr>
          <w:rFonts w:ascii="Times New Roman" w:hAnsi="Times New Roman" w:cs="Times New Roman"/>
          <w:sz w:val="24"/>
          <w:szCs w:val="24"/>
        </w:rPr>
        <w:t xml:space="preserve">собственников </w:t>
      </w:r>
      <w:r w:rsidRPr="00280174">
        <w:rPr>
          <w:rFonts w:ascii="Times New Roman" w:hAnsi="Times New Roman" w:cs="Times New Roman"/>
          <w:sz w:val="24"/>
          <w:szCs w:val="24"/>
        </w:rPr>
        <w:t>объектов налогообложения</w:t>
      </w:r>
      <w:r w:rsidR="003F7D7E">
        <w:rPr>
          <w:rFonts w:ascii="Times New Roman" w:hAnsi="Times New Roman" w:cs="Times New Roman"/>
          <w:sz w:val="24"/>
          <w:szCs w:val="24"/>
        </w:rPr>
        <w:t xml:space="preserve">, осуществляющих деятельность на территории Гарнизонного сельского поселения, присвоению выявленным объектам налогообложения адреса </w:t>
      </w:r>
      <w:r w:rsidR="00622635">
        <w:rPr>
          <w:rFonts w:ascii="Times New Roman" w:hAnsi="Times New Roman" w:cs="Times New Roman"/>
          <w:sz w:val="24"/>
          <w:szCs w:val="24"/>
        </w:rPr>
        <w:t>с ОКАТО Гарнизонного сельского п</w:t>
      </w:r>
      <w:r w:rsidR="003F7D7E">
        <w:rPr>
          <w:rFonts w:ascii="Times New Roman" w:hAnsi="Times New Roman" w:cs="Times New Roman"/>
          <w:sz w:val="24"/>
          <w:szCs w:val="24"/>
        </w:rPr>
        <w:t>оселения</w:t>
      </w:r>
      <w:r w:rsidRPr="002801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Информация об основных показателях исполнения бюджета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</w:t>
      </w:r>
      <w:r w:rsidR="003F7D7E">
        <w:rPr>
          <w:rFonts w:ascii="Times New Roman" w:hAnsi="Times New Roman" w:cs="Times New Roman"/>
          <w:sz w:val="24"/>
          <w:szCs w:val="24"/>
        </w:rPr>
        <w:t>еления в динамике за 2019 - 2021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гг. приведена в таблице.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Основные показатели исполнения бюджета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="003F7D7E">
        <w:rPr>
          <w:rFonts w:ascii="Times New Roman" w:hAnsi="Times New Roman" w:cs="Times New Roman"/>
          <w:sz w:val="24"/>
          <w:szCs w:val="24"/>
        </w:rPr>
        <w:t xml:space="preserve"> сельского поселения за 2019 - 2021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гг., тыс. рублей</w:t>
      </w:r>
    </w:p>
    <w:p w:rsidR="00E92EAD" w:rsidRPr="00280174" w:rsidRDefault="00E92EAD" w:rsidP="00466FF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4361"/>
        <w:gridCol w:w="1417"/>
        <w:gridCol w:w="1276"/>
        <w:gridCol w:w="1386"/>
        <w:gridCol w:w="1336"/>
      </w:tblGrid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E92EAD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E92EAD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6" w:type="dxa"/>
          </w:tcPr>
          <w:p w:rsidR="00E92EAD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6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F7D7E" w:rsidRPr="00280174" w:rsidTr="00E92EAD">
        <w:tc>
          <w:tcPr>
            <w:tcW w:w="4361" w:type="dxa"/>
          </w:tcPr>
          <w:p w:rsidR="003F7D7E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Доходы всего, в том числе </w:t>
            </w:r>
          </w:p>
        </w:tc>
        <w:tc>
          <w:tcPr>
            <w:tcW w:w="1417" w:type="dxa"/>
          </w:tcPr>
          <w:p w:rsidR="003F7D7E" w:rsidRPr="00EE72E7" w:rsidRDefault="003F7D7E" w:rsidP="0057116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7086,15</w:t>
            </w:r>
          </w:p>
        </w:tc>
        <w:tc>
          <w:tcPr>
            <w:tcW w:w="1276" w:type="dxa"/>
          </w:tcPr>
          <w:p w:rsidR="003F7D7E" w:rsidRPr="00EE72E7" w:rsidRDefault="006118D8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6974,19</w:t>
            </w:r>
          </w:p>
        </w:tc>
        <w:tc>
          <w:tcPr>
            <w:tcW w:w="138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8947,31</w:t>
            </w:r>
          </w:p>
        </w:tc>
        <w:tc>
          <w:tcPr>
            <w:tcW w:w="133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23007,65</w:t>
            </w:r>
          </w:p>
        </w:tc>
      </w:tr>
      <w:tr w:rsidR="003F7D7E" w:rsidRPr="00280174" w:rsidTr="00E92EAD">
        <w:tc>
          <w:tcPr>
            <w:tcW w:w="4361" w:type="dxa"/>
          </w:tcPr>
          <w:p w:rsidR="003F7D7E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417" w:type="dxa"/>
          </w:tcPr>
          <w:p w:rsidR="003F7D7E" w:rsidRPr="00EE72E7" w:rsidRDefault="003F7D7E" w:rsidP="0057116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5758,12</w:t>
            </w:r>
          </w:p>
        </w:tc>
        <w:tc>
          <w:tcPr>
            <w:tcW w:w="1276" w:type="dxa"/>
          </w:tcPr>
          <w:p w:rsidR="003F7D7E" w:rsidRPr="00EE72E7" w:rsidRDefault="006118D8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6248,27</w:t>
            </w:r>
          </w:p>
        </w:tc>
        <w:tc>
          <w:tcPr>
            <w:tcW w:w="138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7133,04</w:t>
            </w:r>
          </w:p>
        </w:tc>
        <w:tc>
          <w:tcPr>
            <w:tcW w:w="133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19139,43</w:t>
            </w:r>
          </w:p>
        </w:tc>
      </w:tr>
      <w:tr w:rsidR="003F7D7E" w:rsidRPr="00280174" w:rsidTr="00E92EAD">
        <w:tc>
          <w:tcPr>
            <w:tcW w:w="4361" w:type="dxa"/>
          </w:tcPr>
          <w:p w:rsidR="003F7D7E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7" w:type="dxa"/>
          </w:tcPr>
          <w:p w:rsidR="003F7D7E" w:rsidRPr="00EE72E7" w:rsidRDefault="003F7D7E" w:rsidP="0057116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1328,03</w:t>
            </w:r>
          </w:p>
        </w:tc>
        <w:tc>
          <w:tcPr>
            <w:tcW w:w="1276" w:type="dxa"/>
          </w:tcPr>
          <w:p w:rsidR="003F7D7E" w:rsidRPr="00EE72E7" w:rsidRDefault="006118D8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0,725</w:t>
            </w:r>
          </w:p>
        </w:tc>
        <w:tc>
          <w:tcPr>
            <w:tcW w:w="138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1814,27</w:t>
            </w:r>
          </w:p>
        </w:tc>
        <w:tc>
          <w:tcPr>
            <w:tcW w:w="133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3143,03</w:t>
            </w:r>
          </w:p>
        </w:tc>
      </w:tr>
      <w:tr w:rsidR="003F7D7E" w:rsidRPr="00280174" w:rsidTr="00E92EAD">
        <w:tc>
          <w:tcPr>
            <w:tcW w:w="4361" w:type="dxa"/>
          </w:tcPr>
          <w:p w:rsidR="003F7D7E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417" w:type="dxa"/>
          </w:tcPr>
          <w:p w:rsidR="003F7D7E" w:rsidRPr="00EE72E7" w:rsidRDefault="003F7D7E" w:rsidP="0057116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7787,12</w:t>
            </w:r>
          </w:p>
        </w:tc>
        <w:tc>
          <w:tcPr>
            <w:tcW w:w="1276" w:type="dxa"/>
          </w:tcPr>
          <w:p w:rsidR="003F7D7E" w:rsidRPr="00EE72E7" w:rsidRDefault="006118D8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7055,01</w:t>
            </w:r>
          </w:p>
        </w:tc>
        <w:tc>
          <w:tcPr>
            <w:tcW w:w="138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8970,74</w:t>
            </w:r>
          </w:p>
        </w:tc>
        <w:tc>
          <w:tcPr>
            <w:tcW w:w="133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23812,87</w:t>
            </w:r>
          </w:p>
        </w:tc>
      </w:tr>
      <w:tr w:rsidR="003F7D7E" w:rsidRPr="00280174" w:rsidTr="00E92EAD">
        <w:tc>
          <w:tcPr>
            <w:tcW w:w="4361" w:type="dxa"/>
          </w:tcPr>
          <w:p w:rsidR="003F7D7E" w:rsidRPr="00280174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417" w:type="dxa"/>
          </w:tcPr>
          <w:p w:rsidR="003F7D7E" w:rsidRPr="00EE72E7" w:rsidRDefault="003F7D7E" w:rsidP="0057116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-700,97</w:t>
            </w:r>
          </w:p>
        </w:tc>
        <w:tc>
          <w:tcPr>
            <w:tcW w:w="1276" w:type="dxa"/>
          </w:tcPr>
          <w:p w:rsidR="003F7D7E" w:rsidRPr="00EE72E7" w:rsidRDefault="006118D8" w:rsidP="000D06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-80,82</w:t>
            </w:r>
          </w:p>
        </w:tc>
        <w:tc>
          <w:tcPr>
            <w:tcW w:w="1386" w:type="dxa"/>
          </w:tcPr>
          <w:p w:rsidR="003F7D7E" w:rsidRPr="00EE72E7" w:rsidRDefault="00622635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-23,44</w:t>
            </w:r>
          </w:p>
        </w:tc>
        <w:tc>
          <w:tcPr>
            <w:tcW w:w="1336" w:type="dxa"/>
          </w:tcPr>
          <w:p w:rsidR="003F7D7E" w:rsidRPr="00EE72E7" w:rsidRDefault="003F7D7E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540B86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B86">
        <w:rPr>
          <w:rFonts w:ascii="Times New Roman" w:hAnsi="Times New Roman" w:cs="Times New Roman"/>
          <w:sz w:val="24"/>
          <w:szCs w:val="24"/>
        </w:rPr>
        <w:lastRenderedPageBreak/>
        <w:t>Сопоставление динамики изменений объемов доходной и расходной частей бюджета поселения за последние годы свидетельствует о незначительном превышении темпов роста расходов от темпа роста д</w:t>
      </w:r>
      <w:r w:rsidR="00540B86" w:rsidRPr="00540B86">
        <w:rPr>
          <w:rFonts w:ascii="Times New Roman" w:hAnsi="Times New Roman" w:cs="Times New Roman"/>
          <w:sz w:val="24"/>
          <w:szCs w:val="24"/>
        </w:rPr>
        <w:t>оходов</w:t>
      </w:r>
      <w:r w:rsidRPr="00540B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40B86">
        <w:rPr>
          <w:rFonts w:ascii="Times New Roman" w:hAnsi="Times New Roman" w:cs="Times New Roman"/>
          <w:sz w:val="24"/>
          <w:szCs w:val="24"/>
        </w:rPr>
        <w:t>Прирост</w:t>
      </w:r>
      <w:proofErr w:type="gramEnd"/>
      <w:r w:rsidRPr="00540B86">
        <w:rPr>
          <w:rFonts w:ascii="Times New Roman" w:hAnsi="Times New Roman" w:cs="Times New Roman"/>
          <w:sz w:val="24"/>
          <w:szCs w:val="24"/>
        </w:rPr>
        <w:t xml:space="preserve"> как собственных доходных источников, так и безвозмездных поступлений был направлен на покрытие текущих расходов.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3. Цели и задачи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Цель Программы – оздоровление муниципальных финансов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Достижение поставленной цели будет осуществляться посредством решения следующих задач Программы: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увеличение налоговых и неналоговых доходов бюджета;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повышение эффективности расходов бюджета.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4. Мероприятия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Мероприятия Программы предусматривают систему мер органов местного самоуправления 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по улучшению состояния бюджетной системы, оздоровлению муниципальных финансов.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Реализация мероприятий Программы осуществляется по следующим направлениям: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расширение налоговой базы;</w:t>
      </w:r>
    </w:p>
    <w:p w:rsidR="00E92EAD" w:rsidRPr="00280174" w:rsidRDefault="00E92EAD" w:rsidP="00E92EA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меры по повышению эффективности бюджетных расходов (о</w:t>
      </w:r>
      <w:r w:rsidRPr="00280174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птимизация - расходов на содержание бюджетной сети, а также численности работников бюджетной сферы)</w:t>
      </w:r>
      <w:r w:rsidRPr="00280174">
        <w:rPr>
          <w:rFonts w:ascii="Times New Roman" w:hAnsi="Times New Roman" w:cs="Times New Roman"/>
          <w:sz w:val="24"/>
          <w:szCs w:val="24"/>
        </w:rPr>
        <w:t>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План мероприятий по реализации Программы оздоровления муниципальных финансов (оптимизации расходов)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</w:t>
      </w:r>
      <w:r w:rsidR="00622635">
        <w:rPr>
          <w:rFonts w:ascii="Times New Roman" w:hAnsi="Times New Roman" w:cs="Times New Roman"/>
          <w:sz w:val="24"/>
          <w:szCs w:val="24"/>
        </w:rPr>
        <w:t>льского поселения на период 2022 - 2024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годы приведен в приложении № 1 к настоящей Программе.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5. Ожидаемые результаты от реализации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- оздоровить муниципальные финансы муниципальных образований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укрепить устойчивость бюджетной системы поселения;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повысить качество управления муниципальными финансами, эффективность и результативность бюджетных расходов.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Целевые индикаторы реализации мероприятий Программы приведены в приложении № 2 к настоящей Программе.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6. Оценка реализации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Оценка реализации Программы представляет собой механизм 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выполнением плана мероприятий по реализации Программы.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Выполнение мероприятий планируется осуществлять </w:t>
      </w:r>
      <w:r w:rsidR="00C43A6F">
        <w:rPr>
          <w:rFonts w:ascii="Times New Roman" w:hAnsi="Times New Roman" w:cs="Times New Roman"/>
          <w:sz w:val="24"/>
          <w:szCs w:val="24"/>
        </w:rPr>
        <w:t>Финансовым органом</w:t>
      </w:r>
      <w:r w:rsidRPr="0028017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C43A6F">
        <w:rPr>
          <w:rFonts w:ascii="Times New Roman" w:hAnsi="Times New Roman" w:cs="Times New Roman"/>
          <w:sz w:val="24"/>
          <w:szCs w:val="24"/>
        </w:rPr>
        <w:t>, который</w:t>
      </w:r>
      <w:r w:rsidRPr="00280174">
        <w:rPr>
          <w:rFonts w:ascii="Times New Roman" w:hAnsi="Times New Roman" w:cs="Times New Roman"/>
          <w:sz w:val="24"/>
          <w:szCs w:val="24"/>
        </w:rPr>
        <w:t xml:space="preserve"> ежеквартально, не позднее 8-го числа месяца, следующего за отчетным кварталом, представляют </w:t>
      </w:r>
      <w:r w:rsidR="00C43A6F">
        <w:rPr>
          <w:rFonts w:ascii="Times New Roman" w:hAnsi="Times New Roman" w:cs="Times New Roman"/>
          <w:sz w:val="24"/>
          <w:szCs w:val="24"/>
        </w:rPr>
        <w:t>Главе</w:t>
      </w:r>
      <w:r w:rsidRPr="00280174">
        <w:rPr>
          <w:rFonts w:ascii="Times New Roman" w:hAnsi="Times New Roman" w:cs="Times New Roman"/>
          <w:sz w:val="24"/>
          <w:szCs w:val="24"/>
        </w:rPr>
        <w:t xml:space="preserve"> администрации информацию о реализации мероприятий Программы и объеме полученного бюджетного эффекта по форме согласно приложению № 3 к настоящей Программе.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Результативность и эффективность выполнения мероприятий Программы оценивается финансовым отделом в сроки, установленные для оценки эффективности муниципальных программ, и определяется как степень достижения целевых показателей (индикаторов), указанных в приложении № 2 к настоящей Программе, по формуле:</w:t>
      </w: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= i / n * 100%, где: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- значение показателя эффективности реализации Программы (доля достигнутых целевых показателей (индикаторов) к общему количеству показателей (индикаторов) за отчетный год), %;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i - количество достигнутых целевых показателей (индикаторов), ед.;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n - общее количество целевых показателей (индикаторов), ед.</w:t>
      </w:r>
    </w:p>
    <w:p w:rsidR="00E92EAD" w:rsidRPr="00280174" w:rsidRDefault="00E92EAD" w:rsidP="00E92E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br w:type="page"/>
      </w:r>
    </w:p>
    <w:p w:rsidR="00E92EAD" w:rsidRPr="00280174" w:rsidRDefault="00E92EAD" w:rsidP="00E92E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92EAD" w:rsidRPr="00280174" w:rsidSect="00466FF6">
          <w:pgSz w:w="11906" w:h="16838"/>
          <w:pgMar w:top="1134" w:right="849" w:bottom="851" w:left="1701" w:header="708" w:footer="708" w:gutter="0"/>
          <w:cols w:space="708"/>
          <w:docGrid w:linePitch="360"/>
        </w:sectPr>
      </w:pP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C43A6F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622635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2022 - 2024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C43A6F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по реализации Программы оздоровления муниципальных финансов (оптимизации расходов) </w:t>
      </w:r>
    </w:p>
    <w:p w:rsidR="00E92EAD" w:rsidRPr="00280174" w:rsidRDefault="00C43A6F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</w:t>
      </w:r>
      <w:r w:rsidR="00622635">
        <w:rPr>
          <w:rFonts w:ascii="Times New Roman" w:hAnsi="Times New Roman" w:cs="Times New Roman"/>
          <w:b/>
          <w:sz w:val="24"/>
          <w:szCs w:val="24"/>
        </w:rPr>
        <w:t>льского поселения на период 2022 - 2024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3562"/>
        <w:gridCol w:w="425"/>
        <w:gridCol w:w="2551"/>
        <w:gridCol w:w="1701"/>
        <w:gridCol w:w="987"/>
        <w:gridCol w:w="6"/>
        <w:gridCol w:w="981"/>
        <w:gridCol w:w="11"/>
        <w:gridCol w:w="977"/>
      </w:tblGrid>
      <w:tr w:rsidR="00E92EAD" w:rsidRPr="00280174" w:rsidTr="00540B86">
        <w:tc>
          <w:tcPr>
            <w:tcW w:w="43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9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40B86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Бюджетный эффект,</w:t>
            </w:r>
          </w:p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E92EAD" w:rsidRPr="00280174" w:rsidTr="00540B86">
        <w:tc>
          <w:tcPr>
            <w:tcW w:w="43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622635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622635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622635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Расширение налоговой базы 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1.1. Проведение оценки эффективности налоговых льгот, а также пониженных ставок по местным налогам, установленных Советом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представ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ление аналитической информации Г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лаве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администрации.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записка, содержащая сведения о бюджетной и экономической эффективности действующих налоговых льгот, и предложения, направленные на отмену неэффективных налоговых льгот и ужесточение критериев предоставления льгот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орган 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01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1.2. Анализ действующих ставок по местным налогам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записка, содержащая сведения о бюджетной, экономической и социальной эффективности действующих налоговых ставок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До 01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62263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имущества, находящегося в государственной и муниципальной собственности, в целях выявления неиспользуемого имущества и принятие решений о его вовлечении в хозяйственный оборот: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учета  муниципального имущества, выявление неиспользуемого (бесхозного) имущества и установление направления эффективного его использования, определение и утверждение перечня сдаваемого в аренду имущества с целью увеличения доходов, получаемых в виде арендной платы или иной платы за сдачу во временное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и пользование, выявление неиспользуемых основных фондов учреждений и принятие соответствующих мер по их продаже или сдаче в аренду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Гарнизонного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22635">
              <w:rPr>
                <w:rFonts w:ascii="Times New Roman" w:hAnsi="Times New Roman" w:cs="Times New Roman"/>
                <w:sz w:val="24"/>
                <w:szCs w:val="24"/>
              </w:rPr>
              <w:t>22 - 2024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 Анализ арендной платы за сдаваемое в аренду имущество муниципального  образования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622635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2022 - 2024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1.5. Проведение мероприятий по выявлению собственников земельных участков и другого недвижимого имущества и привлечения их к налогообложению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информация, информационный материал, методические рекомендации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622635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2022 - 2024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1.6. Организация межведомственного взаимодействия исполнительных органов местного самоуправления с территориальными органами федеральных органов исполнительной власти, правоохранительными органами по выполнению мероприятий, направленных на повышение собираемости доходов и погашению недоимки в бюджет поселения и государственные внебюджетные фонды: участие в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межведомственной комиссии по укреплению налоговой дисциплины  и комиссий по урегулированию задолженности по налогам 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Информационный обмен, осуществление контрольной деятельности, 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EAD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 ФНС России  № 10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Республике Карелия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622635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2022 - 2024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36D1B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 1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2. Меры по повышению эффективности бюджетных расходов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2.1. Муниципальное управление: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2.1.1. Соблюдение нормативов расходов на содержание органов местного самоуправления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436D1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36D1B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9647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2.1.2. Не устанавливать и не исполнять расходные обязательства, не связанные с решением вопросов, отнесенных Конституцией Российской Федерации, федеральными законами, законами </w:t>
            </w:r>
            <w:r w:rsidR="00964794">
              <w:rPr>
                <w:rFonts w:ascii="Times New Roman" w:hAnsi="Times New Roman" w:cs="Times New Roman"/>
                <w:sz w:val="24"/>
                <w:szCs w:val="24"/>
              </w:rPr>
              <w:t>Республики Карелия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к полномочиям соответствующих органов местного самоуправления, в случаях, установленных бюджетным законодательством Российской Федерации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2.2. Оптимизация расходов на содержание бюджетной сети, а также численности работников бюджетной сферы: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2.2.1. Выполнение значений целевых показателей, установленных в планах мероприятий ("дорожных картах") изменений в отраслях социальной сферы, направленных на повышение эффективности образования, культуры, в части средней заработной платы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D202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поселения,  получатели субсидий на финансовое обеспечение  муниципального задания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36D1B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2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E92EAD" w:rsidRPr="00280174" w:rsidRDefault="00E92EAD" w:rsidP="00E92EAD">
      <w:pPr>
        <w:spacing w:after="0" w:line="240" w:lineRule="auto"/>
        <w:ind w:left="9072" w:firstLine="9"/>
        <w:rPr>
          <w:rFonts w:ascii="Times New Roman" w:hAnsi="Times New Roman" w:cs="Times New Roman"/>
          <w:sz w:val="24"/>
          <w:szCs w:val="24"/>
        </w:rPr>
        <w:sectPr w:rsidR="00E92EAD" w:rsidRPr="00280174" w:rsidSect="00436D1B">
          <w:pgSz w:w="16838" w:h="11906" w:orient="landscape" w:code="9"/>
          <w:pgMar w:top="1134" w:right="851" w:bottom="851" w:left="1134" w:header="709" w:footer="709" w:gutter="0"/>
          <w:cols w:space="708"/>
          <w:docGrid w:linePitch="360"/>
        </w:sectPr>
      </w:pP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ED202D" w:rsidRPr="00280174">
        <w:rPr>
          <w:rFonts w:ascii="Times New Roman" w:hAnsi="Times New Roman" w:cs="Times New Roman"/>
          <w:sz w:val="24"/>
          <w:szCs w:val="24"/>
        </w:rPr>
        <w:t xml:space="preserve"> </w:t>
      </w:r>
      <w:r w:rsidRPr="00280174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436D1B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622635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2022 - 2024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2EAD" w:rsidRPr="00280174" w:rsidRDefault="00E92EAD" w:rsidP="00ED2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Целевые индикаторы реализации мероприятий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 Программы оздоровления муниципальных финансов (оптимизации расходов) </w:t>
      </w:r>
      <w:r w:rsidR="00436D1B"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се</w:t>
      </w:r>
      <w:r w:rsidR="00622635">
        <w:rPr>
          <w:rFonts w:ascii="Times New Roman" w:hAnsi="Times New Roman" w:cs="Times New Roman"/>
          <w:b/>
          <w:sz w:val="24"/>
          <w:szCs w:val="24"/>
        </w:rPr>
        <w:t>льского поселения на период 2022 - 2024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343" w:type="dxa"/>
        <w:tblLayout w:type="fixed"/>
        <w:tblLook w:val="04A0" w:firstRow="1" w:lastRow="0" w:firstColumn="1" w:lastColumn="0" w:noHBand="0" w:noVBand="1"/>
      </w:tblPr>
      <w:tblGrid>
        <w:gridCol w:w="6374"/>
        <w:gridCol w:w="1276"/>
        <w:gridCol w:w="1417"/>
        <w:gridCol w:w="1276"/>
      </w:tblGrid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индикаторы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62263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E92EAD" w:rsidRPr="00280174" w:rsidRDefault="00622635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E92EAD"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E92EAD" w:rsidRPr="00280174" w:rsidRDefault="00622635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E92EAD"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D202D" w:rsidP="00D916F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92EAD"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 б</w:t>
            </w:r>
            <w:r w:rsidR="00D9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поселения и муниципального бюджетного  учреждения</w:t>
            </w:r>
            <w:r w:rsidR="00E92EAD"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D9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уплате налогов.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D916F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Отсутствие просроченной кредиторской задолженности бю</w:t>
            </w:r>
            <w:r w:rsidR="00D9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джета поселения  и муниципального бюджетного учреждения</w:t>
            </w: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D9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расходам на оплату труда работников муниципального учреждения, уплату взносов по обязательному социальному страхованию на выплаты по оплате труда работников и иные выплаты работникам, по социальным выплатам гражданам на каждое 1-е число отчетного месяца.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16FE" w:rsidRPr="00280174" w:rsidTr="000A4597">
        <w:tc>
          <w:tcPr>
            <w:tcW w:w="6374" w:type="dxa"/>
          </w:tcPr>
          <w:p w:rsidR="00D916FE" w:rsidRPr="00280174" w:rsidRDefault="00D916FE" w:rsidP="00D916FE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Отсутствие просроченной кредиторской задолженности </w:t>
            </w: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джета поселения  и муниципального бюджетного учреждения по оплате коммунальных услуг.</w:t>
            </w:r>
          </w:p>
        </w:tc>
        <w:tc>
          <w:tcPr>
            <w:tcW w:w="1276" w:type="dxa"/>
          </w:tcPr>
          <w:p w:rsidR="00D916FE" w:rsidRPr="00280174" w:rsidRDefault="00D916FE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916FE" w:rsidRPr="00280174" w:rsidRDefault="00D916FE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916FE" w:rsidRPr="00280174" w:rsidRDefault="00D916FE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D916FE" w:rsidP="00ED202D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92EAD"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Сокращение объема задолженности в бюджеты различных уровней и внебюджетные фонды муниципальных учреждений, организаций, финансируемых из  бюджета поселения, в течение текущего финансового года по отношению к объему задолженности на начало текущего финансового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</w:tr>
      <w:tr w:rsidR="00D916FE" w:rsidRPr="00280174" w:rsidTr="000A4597">
        <w:tc>
          <w:tcPr>
            <w:tcW w:w="6374" w:type="dxa"/>
          </w:tcPr>
          <w:p w:rsidR="00D916FE" w:rsidRDefault="00D916FE" w:rsidP="00D916FE">
            <w:pPr>
              <w:pStyle w:val="a7"/>
              <w:numPr>
                <w:ilvl w:val="0"/>
                <w:numId w:val="1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де</w:t>
            </w:r>
            <w:r w:rsidR="00E1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биторской задолженности бюджета поселения и муниципального бюджетного учреждения.</w:t>
            </w:r>
          </w:p>
        </w:tc>
        <w:tc>
          <w:tcPr>
            <w:tcW w:w="1276" w:type="dxa"/>
          </w:tcPr>
          <w:p w:rsidR="00D916FE" w:rsidRPr="00280174" w:rsidRDefault="00E14451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916FE" w:rsidRPr="00280174" w:rsidRDefault="00E14451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916FE" w:rsidRPr="00280174" w:rsidRDefault="00E14451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Увеличение объема поступлений налоговых и неналоговых доходов в бюджет поселения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Проведение оценки эффективности налоговых льгот (пониженных ставок по налогам), предоставляемых органами местного самоуправления, в срок до 1 августа текущего финансового года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6. Отношение средней заработной платы работников учреждений культуры к среднемесячной начисленной заработной плате наемных работников  в организациях,  у индивидуальных предпринимателей и физических лиц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</w:tr>
    </w:tbl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E92EAD" w:rsidRPr="00280174" w:rsidSect="007352F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436D1B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622635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2022 - 2024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D1B" w:rsidRDefault="00E92EAD" w:rsidP="00ED20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Информация о реализации мероприятий</w:t>
      </w:r>
      <w:r w:rsidR="00ED202D" w:rsidRPr="00280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Программы оздоровления муниципальных финансов (оптимизации расходов) </w:t>
      </w:r>
    </w:p>
    <w:p w:rsidR="00E92EAD" w:rsidRPr="00280174" w:rsidRDefault="00436D1B" w:rsidP="00ED20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</w:t>
      </w:r>
      <w:r w:rsidR="00622635">
        <w:rPr>
          <w:rFonts w:ascii="Times New Roman" w:hAnsi="Times New Roman" w:cs="Times New Roman"/>
          <w:b/>
          <w:sz w:val="24"/>
          <w:szCs w:val="24"/>
        </w:rPr>
        <w:t>льского поселения на период 2022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622635">
        <w:rPr>
          <w:rFonts w:ascii="Times New Roman" w:hAnsi="Times New Roman" w:cs="Times New Roman"/>
          <w:b/>
          <w:sz w:val="24"/>
          <w:szCs w:val="24"/>
        </w:rPr>
        <w:t>4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за ___________________20____года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по ___________________________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(наименование ответственного исполнителя мероприятия)</w:t>
      </w:r>
    </w:p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2802"/>
        <w:gridCol w:w="2409"/>
        <w:gridCol w:w="2268"/>
        <w:gridCol w:w="2581"/>
      </w:tblGrid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77" w:type="dxa"/>
            <w:gridSpan w:val="2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Бюджетный эффект,  тыс. рублей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</w:t>
            </w:r>
          </w:p>
        </w:tc>
      </w:tr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D202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268" w:type="dxa"/>
          </w:tcPr>
          <w:p w:rsidR="00ED202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2802"/>
        <w:gridCol w:w="1870"/>
        <w:gridCol w:w="2807"/>
        <w:gridCol w:w="2581"/>
      </w:tblGrid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677" w:type="dxa"/>
            <w:gridSpan w:val="2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280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Факт за  отчетный год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055518">
      <w:pPr>
        <w:pStyle w:val="Standard"/>
        <w:spacing w:line="276" w:lineRule="auto"/>
        <w:jc w:val="center"/>
        <w:rPr>
          <w:rFonts w:cs="Times New Roman"/>
          <w:color w:val="auto"/>
        </w:rPr>
      </w:pPr>
    </w:p>
    <w:sectPr w:rsidR="00E92EAD" w:rsidRPr="00280174" w:rsidSect="003F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DCB"/>
    <w:multiLevelType w:val="hybridMultilevel"/>
    <w:tmpl w:val="37F0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E09E8"/>
    <w:multiLevelType w:val="hybridMultilevel"/>
    <w:tmpl w:val="59D6C456"/>
    <w:lvl w:ilvl="0" w:tplc="B0DC81B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0933"/>
    <w:multiLevelType w:val="hybridMultilevel"/>
    <w:tmpl w:val="05D07EEC"/>
    <w:lvl w:ilvl="0" w:tplc="A074FB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4526FD"/>
    <w:multiLevelType w:val="multilevel"/>
    <w:tmpl w:val="A1362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8245B97"/>
    <w:multiLevelType w:val="hybridMultilevel"/>
    <w:tmpl w:val="EC143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B7354"/>
    <w:multiLevelType w:val="hybridMultilevel"/>
    <w:tmpl w:val="89CA7BDC"/>
    <w:lvl w:ilvl="0" w:tplc="EA704CE6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856B21"/>
    <w:multiLevelType w:val="hybridMultilevel"/>
    <w:tmpl w:val="47FA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F6DF2"/>
    <w:multiLevelType w:val="multilevel"/>
    <w:tmpl w:val="538C8F9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4BC17456"/>
    <w:multiLevelType w:val="hybridMultilevel"/>
    <w:tmpl w:val="34AAB2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13D1E"/>
    <w:multiLevelType w:val="hybridMultilevel"/>
    <w:tmpl w:val="E040AFFE"/>
    <w:lvl w:ilvl="0" w:tplc="9BB60BF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6557BE"/>
    <w:multiLevelType w:val="multilevel"/>
    <w:tmpl w:val="A1362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68D33594"/>
    <w:multiLevelType w:val="hybridMultilevel"/>
    <w:tmpl w:val="6D7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1D4EF0"/>
    <w:multiLevelType w:val="hybridMultilevel"/>
    <w:tmpl w:val="7E0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929E9"/>
    <w:multiLevelType w:val="hybridMultilevel"/>
    <w:tmpl w:val="7082C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D782D"/>
    <w:multiLevelType w:val="hybridMultilevel"/>
    <w:tmpl w:val="2D78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3"/>
  </w:num>
  <w:num w:numId="7">
    <w:abstractNumId w:val="12"/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  <w:num w:numId="13">
    <w:abstractNumId w:val="4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13"/>
    <w:rsid w:val="00005EAF"/>
    <w:rsid w:val="00014078"/>
    <w:rsid w:val="00037AB7"/>
    <w:rsid w:val="00042295"/>
    <w:rsid w:val="00043200"/>
    <w:rsid w:val="00052961"/>
    <w:rsid w:val="00055518"/>
    <w:rsid w:val="000620B4"/>
    <w:rsid w:val="00074CBE"/>
    <w:rsid w:val="00083995"/>
    <w:rsid w:val="000864E4"/>
    <w:rsid w:val="000952ED"/>
    <w:rsid w:val="000A6F19"/>
    <w:rsid w:val="000B33A0"/>
    <w:rsid w:val="000B59C5"/>
    <w:rsid w:val="000C5385"/>
    <w:rsid w:val="000D0633"/>
    <w:rsid w:val="000D54E9"/>
    <w:rsid w:val="000D7CF3"/>
    <w:rsid w:val="0011341A"/>
    <w:rsid w:val="00120355"/>
    <w:rsid w:val="00124E67"/>
    <w:rsid w:val="00130A86"/>
    <w:rsid w:val="00136EF4"/>
    <w:rsid w:val="00141F1D"/>
    <w:rsid w:val="00152ED1"/>
    <w:rsid w:val="00152F41"/>
    <w:rsid w:val="00167660"/>
    <w:rsid w:val="00174F4A"/>
    <w:rsid w:val="001872DE"/>
    <w:rsid w:val="001C5289"/>
    <w:rsid w:val="001F2A19"/>
    <w:rsid w:val="00210104"/>
    <w:rsid w:val="00220877"/>
    <w:rsid w:val="002328E1"/>
    <w:rsid w:val="00233F1C"/>
    <w:rsid w:val="002535C6"/>
    <w:rsid w:val="002564DF"/>
    <w:rsid w:val="0026131A"/>
    <w:rsid w:val="00267461"/>
    <w:rsid w:val="00280174"/>
    <w:rsid w:val="002A2966"/>
    <w:rsid w:val="002A2FD6"/>
    <w:rsid w:val="002A595B"/>
    <w:rsid w:val="002B20C0"/>
    <w:rsid w:val="002D2A19"/>
    <w:rsid w:val="002F0C78"/>
    <w:rsid w:val="003157D9"/>
    <w:rsid w:val="003470BD"/>
    <w:rsid w:val="00355206"/>
    <w:rsid w:val="00356D4D"/>
    <w:rsid w:val="00357C0D"/>
    <w:rsid w:val="0036647A"/>
    <w:rsid w:val="00367D37"/>
    <w:rsid w:val="003961B6"/>
    <w:rsid w:val="003A3294"/>
    <w:rsid w:val="003B2CEE"/>
    <w:rsid w:val="003B527F"/>
    <w:rsid w:val="003D763F"/>
    <w:rsid w:val="003F411B"/>
    <w:rsid w:val="003F5926"/>
    <w:rsid w:val="003F6554"/>
    <w:rsid w:val="003F7D7E"/>
    <w:rsid w:val="00406A55"/>
    <w:rsid w:val="0041695D"/>
    <w:rsid w:val="004210DA"/>
    <w:rsid w:val="00423F59"/>
    <w:rsid w:val="00432F0C"/>
    <w:rsid w:val="00432FAD"/>
    <w:rsid w:val="00435B13"/>
    <w:rsid w:val="00436D1B"/>
    <w:rsid w:val="004460BB"/>
    <w:rsid w:val="004523D1"/>
    <w:rsid w:val="00463529"/>
    <w:rsid w:val="00466FF6"/>
    <w:rsid w:val="004741DD"/>
    <w:rsid w:val="00482606"/>
    <w:rsid w:val="00492AD2"/>
    <w:rsid w:val="004956E7"/>
    <w:rsid w:val="004A17D5"/>
    <w:rsid w:val="004B416E"/>
    <w:rsid w:val="004E2745"/>
    <w:rsid w:val="004F070A"/>
    <w:rsid w:val="004F496F"/>
    <w:rsid w:val="00501F23"/>
    <w:rsid w:val="00505814"/>
    <w:rsid w:val="00511134"/>
    <w:rsid w:val="005139D4"/>
    <w:rsid w:val="00516A2D"/>
    <w:rsid w:val="00521508"/>
    <w:rsid w:val="00540B86"/>
    <w:rsid w:val="005435D9"/>
    <w:rsid w:val="00544EF0"/>
    <w:rsid w:val="00544FAD"/>
    <w:rsid w:val="00587CA6"/>
    <w:rsid w:val="005952E6"/>
    <w:rsid w:val="005B071F"/>
    <w:rsid w:val="005E1CB3"/>
    <w:rsid w:val="005E27FA"/>
    <w:rsid w:val="005E53CE"/>
    <w:rsid w:val="00607579"/>
    <w:rsid w:val="006118D8"/>
    <w:rsid w:val="006164C7"/>
    <w:rsid w:val="006170E4"/>
    <w:rsid w:val="00620F7C"/>
    <w:rsid w:val="00622635"/>
    <w:rsid w:val="006311CC"/>
    <w:rsid w:val="006334A6"/>
    <w:rsid w:val="00666D8D"/>
    <w:rsid w:val="00667874"/>
    <w:rsid w:val="006735A4"/>
    <w:rsid w:val="006768F2"/>
    <w:rsid w:val="006824B6"/>
    <w:rsid w:val="00696CF1"/>
    <w:rsid w:val="006C4E44"/>
    <w:rsid w:val="006C67D3"/>
    <w:rsid w:val="00700DC6"/>
    <w:rsid w:val="007027E1"/>
    <w:rsid w:val="00734B11"/>
    <w:rsid w:val="00793C47"/>
    <w:rsid w:val="007B5490"/>
    <w:rsid w:val="007B6C81"/>
    <w:rsid w:val="007B7757"/>
    <w:rsid w:val="007C1C71"/>
    <w:rsid w:val="007C6B01"/>
    <w:rsid w:val="007E3DBB"/>
    <w:rsid w:val="007F1535"/>
    <w:rsid w:val="007F2C4A"/>
    <w:rsid w:val="007F4779"/>
    <w:rsid w:val="008015BE"/>
    <w:rsid w:val="0081147A"/>
    <w:rsid w:val="00812121"/>
    <w:rsid w:val="00815FEC"/>
    <w:rsid w:val="008366A4"/>
    <w:rsid w:val="00844F30"/>
    <w:rsid w:val="00846C53"/>
    <w:rsid w:val="00852A58"/>
    <w:rsid w:val="00853137"/>
    <w:rsid w:val="0085487F"/>
    <w:rsid w:val="0085679A"/>
    <w:rsid w:val="00871D13"/>
    <w:rsid w:val="008806B2"/>
    <w:rsid w:val="00886CEB"/>
    <w:rsid w:val="008927D0"/>
    <w:rsid w:val="008A4489"/>
    <w:rsid w:val="008A7EC9"/>
    <w:rsid w:val="008B68FD"/>
    <w:rsid w:val="008C18B2"/>
    <w:rsid w:val="008E3126"/>
    <w:rsid w:val="008F1214"/>
    <w:rsid w:val="00900BAC"/>
    <w:rsid w:val="00921F49"/>
    <w:rsid w:val="00926C58"/>
    <w:rsid w:val="009301E0"/>
    <w:rsid w:val="0093635B"/>
    <w:rsid w:val="0095218D"/>
    <w:rsid w:val="00957DDD"/>
    <w:rsid w:val="00963A2E"/>
    <w:rsid w:val="00964794"/>
    <w:rsid w:val="00990000"/>
    <w:rsid w:val="009901E5"/>
    <w:rsid w:val="009A2D08"/>
    <w:rsid w:val="009B1C0B"/>
    <w:rsid w:val="009B77E6"/>
    <w:rsid w:val="009C3553"/>
    <w:rsid w:val="009D0C88"/>
    <w:rsid w:val="009E0E0E"/>
    <w:rsid w:val="009E4854"/>
    <w:rsid w:val="009E6188"/>
    <w:rsid w:val="00A05D3A"/>
    <w:rsid w:val="00A2329E"/>
    <w:rsid w:val="00A507F7"/>
    <w:rsid w:val="00A521C4"/>
    <w:rsid w:val="00A56B7C"/>
    <w:rsid w:val="00A64998"/>
    <w:rsid w:val="00A86C6F"/>
    <w:rsid w:val="00A9674E"/>
    <w:rsid w:val="00AA1C40"/>
    <w:rsid w:val="00AB0599"/>
    <w:rsid w:val="00AD5678"/>
    <w:rsid w:val="00AD5F49"/>
    <w:rsid w:val="00B04EDE"/>
    <w:rsid w:val="00B07FDA"/>
    <w:rsid w:val="00B23BCB"/>
    <w:rsid w:val="00B276E2"/>
    <w:rsid w:val="00B52AF1"/>
    <w:rsid w:val="00B6061C"/>
    <w:rsid w:val="00B70A58"/>
    <w:rsid w:val="00B972C7"/>
    <w:rsid w:val="00BB43B3"/>
    <w:rsid w:val="00BB662A"/>
    <w:rsid w:val="00BC6D56"/>
    <w:rsid w:val="00BE1A6E"/>
    <w:rsid w:val="00C10B97"/>
    <w:rsid w:val="00C229A8"/>
    <w:rsid w:val="00C314A3"/>
    <w:rsid w:val="00C43A6F"/>
    <w:rsid w:val="00C504F5"/>
    <w:rsid w:val="00C71BF4"/>
    <w:rsid w:val="00CA629D"/>
    <w:rsid w:val="00CB3C92"/>
    <w:rsid w:val="00CD3ECD"/>
    <w:rsid w:val="00CE2B80"/>
    <w:rsid w:val="00D2304B"/>
    <w:rsid w:val="00D363E9"/>
    <w:rsid w:val="00D40910"/>
    <w:rsid w:val="00D678EB"/>
    <w:rsid w:val="00D916FE"/>
    <w:rsid w:val="00D919F0"/>
    <w:rsid w:val="00D94B77"/>
    <w:rsid w:val="00DC76A9"/>
    <w:rsid w:val="00DD4189"/>
    <w:rsid w:val="00DE1377"/>
    <w:rsid w:val="00DE21F3"/>
    <w:rsid w:val="00DE5A82"/>
    <w:rsid w:val="00DF6AF2"/>
    <w:rsid w:val="00E02817"/>
    <w:rsid w:val="00E06D85"/>
    <w:rsid w:val="00E14451"/>
    <w:rsid w:val="00E17586"/>
    <w:rsid w:val="00E403B7"/>
    <w:rsid w:val="00E4478D"/>
    <w:rsid w:val="00E70E58"/>
    <w:rsid w:val="00E856F9"/>
    <w:rsid w:val="00E92EAD"/>
    <w:rsid w:val="00EA0080"/>
    <w:rsid w:val="00EA37B0"/>
    <w:rsid w:val="00EA49B9"/>
    <w:rsid w:val="00EA51C8"/>
    <w:rsid w:val="00EB1EA4"/>
    <w:rsid w:val="00ED0755"/>
    <w:rsid w:val="00ED202D"/>
    <w:rsid w:val="00ED4419"/>
    <w:rsid w:val="00ED4BA5"/>
    <w:rsid w:val="00EE22B1"/>
    <w:rsid w:val="00EE569F"/>
    <w:rsid w:val="00EE6FEB"/>
    <w:rsid w:val="00EE72E7"/>
    <w:rsid w:val="00F0688C"/>
    <w:rsid w:val="00F07E8F"/>
    <w:rsid w:val="00F11FC4"/>
    <w:rsid w:val="00F45A18"/>
    <w:rsid w:val="00F95FE4"/>
    <w:rsid w:val="00FA222B"/>
    <w:rsid w:val="00FA309B"/>
    <w:rsid w:val="00FA30AA"/>
    <w:rsid w:val="00FB29F2"/>
    <w:rsid w:val="00FF1BED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71D13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character" w:customStyle="1" w:styleId="a4">
    <w:name w:val="Подзаголовок Знак"/>
    <w:basedOn w:val="a0"/>
    <w:link w:val="a3"/>
    <w:rsid w:val="00871D13"/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paragraph" w:customStyle="1" w:styleId="Standard">
    <w:name w:val="Standard"/>
    <w:rsid w:val="00871D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871D13"/>
    <w:pPr>
      <w:spacing w:after="120"/>
    </w:pPr>
  </w:style>
  <w:style w:type="paragraph" w:styleId="a5">
    <w:name w:val="Balloon Text"/>
    <w:basedOn w:val="a"/>
    <w:link w:val="a6"/>
    <w:uiPriority w:val="99"/>
    <w:semiHidden/>
    <w:unhideWhenUsed/>
    <w:rsid w:val="0008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99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581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List Paragraph"/>
    <w:basedOn w:val="a"/>
    <w:uiPriority w:val="34"/>
    <w:qFormat/>
    <w:rsid w:val="00432F0C"/>
    <w:pPr>
      <w:ind w:left="720"/>
      <w:contextualSpacing/>
    </w:pPr>
  </w:style>
  <w:style w:type="table" w:styleId="a9">
    <w:name w:val="Table Grid"/>
    <w:basedOn w:val="a1"/>
    <w:uiPriority w:val="39"/>
    <w:rsid w:val="00E92E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71D13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character" w:customStyle="1" w:styleId="a4">
    <w:name w:val="Подзаголовок Знак"/>
    <w:basedOn w:val="a0"/>
    <w:link w:val="a3"/>
    <w:rsid w:val="00871D13"/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paragraph" w:customStyle="1" w:styleId="Standard">
    <w:name w:val="Standard"/>
    <w:rsid w:val="00871D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871D13"/>
    <w:pPr>
      <w:spacing w:after="120"/>
    </w:pPr>
  </w:style>
  <w:style w:type="paragraph" w:styleId="a5">
    <w:name w:val="Balloon Text"/>
    <w:basedOn w:val="a"/>
    <w:link w:val="a6"/>
    <w:uiPriority w:val="99"/>
    <w:semiHidden/>
    <w:unhideWhenUsed/>
    <w:rsid w:val="0008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99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581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List Paragraph"/>
    <w:basedOn w:val="a"/>
    <w:uiPriority w:val="34"/>
    <w:qFormat/>
    <w:rsid w:val="00432F0C"/>
    <w:pPr>
      <w:ind w:left="720"/>
      <w:contextualSpacing/>
    </w:pPr>
  </w:style>
  <w:style w:type="table" w:styleId="a9">
    <w:name w:val="Table Grid"/>
    <w:basedOn w:val="a1"/>
    <w:uiPriority w:val="39"/>
    <w:rsid w:val="00E92E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666678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2</cp:revision>
  <cp:lastPrinted>2018-08-07T07:25:00Z</cp:lastPrinted>
  <dcterms:created xsi:type="dcterms:W3CDTF">2025-09-18T11:53:00Z</dcterms:created>
  <dcterms:modified xsi:type="dcterms:W3CDTF">2025-09-18T11:53:00Z</dcterms:modified>
</cp:coreProperties>
</file>